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EF" w:rsidRPr="00167D67" w:rsidRDefault="000708EF" w:rsidP="006A19D8">
      <w:pPr>
        <w:spacing w:before="100" w:beforeAutospacing="1" w:after="100" w:afterAutospacing="1" w:line="240" w:lineRule="auto"/>
        <w:jc w:val="center"/>
        <w:rPr>
          <w:rFonts w:eastAsia="Times New Roman" w:cs="Times New Roman"/>
          <w:b/>
          <w:sz w:val="28"/>
          <w:szCs w:val="24"/>
          <w:lang w:val="en" w:eastAsia="en-GB"/>
        </w:rPr>
      </w:pPr>
      <w:r w:rsidRPr="00167D67">
        <w:rPr>
          <w:rFonts w:eastAsia="Times New Roman" w:cs="Times New Roman"/>
          <w:b/>
          <w:sz w:val="28"/>
          <w:szCs w:val="24"/>
          <w:lang w:val="en" w:eastAsia="en-GB"/>
        </w:rPr>
        <w:t>Are you interested in working with Additional Learning Support (ALS)?</w:t>
      </w:r>
    </w:p>
    <w:p w:rsidR="000708EF" w:rsidRPr="006A19D8" w:rsidRDefault="006A19D8" w:rsidP="006A19D8">
      <w:pPr>
        <w:spacing w:before="100" w:beforeAutospacing="1" w:after="100" w:afterAutospacing="1" w:line="240" w:lineRule="auto"/>
        <w:jc w:val="both"/>
        <w:rPr>
          <w:rFonts w:eastAsia="Times New Roman" w:cs="Times New Roman"/>
          <w:sz w:val="24"/>
          <w:szCs w:val="24"/>
          <w:lang w:val="en" w:eastAsia="en-GB"/>
        </w:rPr>
      </w:pPr>
      <w:r w:rsidRPr="006A19D8">
        <w:rPr>
          <w:rFonts w:eastAsia="Times New Roman" w:cs="Times New Roman"/>
          <w:sz w:val="24"/>
          <w:szCs w:val="24"/>
          <w:lang w:val="en" w:eastAsia="en-GB"/>
        </w:rPr>
        <w:t>Vision West Nottinghamshire Colleges provid</w:t>
      </w:r>
      <w:r>
        <w:rPr>
          <w:rFonts w:eastAsia="Times New Roman" w:cs="Times New Roman"/>
          <w:sz w:val="24"/>
          <w:szCs w:val="24"/>
          <w:lang w:val="en" w:eastAsia="en-GB"/>
        </w:rPr>
        <w:t xml:space="preserve">es full and </w:t>
      </w:r>
      <w:r w:rsidRPr="006A19D8">
        <w:rPr>
          <w:rFonts w:eastAsia="Times New Roman" w:cs="Times New Roman"/>
          <w:sz w:val="24"/>
          <w:szCs w:val="24"/>
          <w:lang w:val="en" w:eastAsia="en-GB"/>
        </w:rPr>
        <w:t xml:space="preserve">part-time Further and Higher Education for under 19s and adults in Mansfield, </w:t>
      </w:r>
      <w:proofErr w:type="spellStart"/>
      <w:r w:rsidRPr="006A19D8">
        <w:rPr>
          <w:rFonts w:eastAsia="Times New Roman" w:cs="Times New Roman"/>
          <w:sz w:val="24"/>
          <w:szCs w:val="24"/>
          <w:lang w:val="en" w:eastAsia="en-GB"/>
        </w:rPr>
        <w:t>Ashfield</w:t>
      </w:r>
      <w:proofErr w:type="spellEnd"/>
      <w:r w:rsidRPr="006A19D8">
        <w:rPr>
          <w:rFonts w:eastAsia="Times New Roman" w:cs="Times New Roman"/>
          <w:sz w:val="24"/>
          <w:szCs w:val="24"/>
          <w:lang w:val="en" w:eastAsia="en-GB"/>
        </w:rPr>
        <w:t xml:space="preserve"> and the surrounding areas.</w:t>
      </w:r>
    </w:p>
    <w:p w:rsidR="006A19D8" w:rsidRPr="006A19D8" w:rsidRDefault="006A19D8" w:rsidP="006A19D8">
      <w:pPr>
        <w:spacing w:before="100" w:beforeAutospacing="1" w:after="100" w:afterAutospacing="1" w:line="240" w:lineRule="auto"/>
        <w:jc w:val="both"/>
        <w:rPr>
          <w:rFonts w:eastAsia="Times New Roman" w:cs="Times New Roman"/>
          <w:sz w:val="24"/>
          <w:szCs w:val="24"/>
          <w:lang w:val="en" w:eastAsia="en-GB"/>
        </w:rPr>
      </w:pPr>
      <w:r w:rsidRPr="006A19D8">
        <w:rPr>
          <w:rFonts w:eastAsia="Times New Roman" w:cs="Times New Roman"/>
          <w:sz w:val="24"/>
          <w:szCs w:val="24"/>
          <w:lang w:val="en" w:eastAsia="en-GB"/>
        </w:rPr>
        <w:t>We are a vibrant, ambitious and passionate place to work with opportunities within our Additional Learning Support team.</w:t>
      </w:r>
    </w:p>
    <w:p w:rsidR="006A19D8" w:rsidRDefault="006A19D8" w:rsidP="006A19D8">
      <w:pPr>
        <w:autoSpaceDE w:val="0"/>
        <w:autoSpaceDN w:val="0"/>
        <w:adjustRightInd w:val="0"/>
        <w:spacing w:after="0" w:line="240" w:lineRule="auto"/>
        <w:jc w:val="both"/>
        <w:rPr>
          <w:rFonts w:cs="MyriadPro-Regular"/>
          <w:sz w:val="24"/>
          <w:szCs w:val="24"/>
        </w:rPr>
      </w:pPr>
      <w:r>
        <w:rPr>
          <w:rFonts w:cs="MyriadPro-Regular"/>
          <w:sz w:val="24"/>
          <w:szCs w:val="24"/>
        </w:rPr>
        <w:t xml:space="preserve">With </w:t>
      </w:r>
      <w:r w:rsidRPr="006A19D8">
        <w:rPr>
          <w:rFonts w:cs="MyriadPro-Regular"/>
          <w:sz w:val="24"/>
          <w:szCs w:val="24"/>
        </w:rPr>
        <w:t xml:space="preserve">5 specific disability teams offering a wide range of disability support to learners </w:t>
      </w:r>
      <w:r>
        <w:rPr>
          <w:rFonts w:cs="MyriadPro-Regular"/>
          <w:sz w:val="24"/>
          <w:szCs w:val="24"/>
        </w:rPr>
        <w:t xml:space="preserve">accessing the college on full </w:t>
      </w:r>
      <w:r w:rsidRPr="006A19D8">
        <w:rPr>
          <w:rFonts w:cs="MyriadPro-Regular"/>
          <w:sz w:val="24"/>
          <w:szCs w:val="24"/>
        </w:rPr>
        <w:t>and part-time programmes; both at our main college sites and in community venues ranging</w:t>
      </w:r>
      <w:r>
        <w:rPr>
          <w:rFonts w:cs="MyriadPro-Regular"/>
          <w:sz w:val="24"/>
          <w:szCs w:val="24"/>
        </w:rPr>
        <w:t xml:space="preserve"> </w:t>
      </w:r>
      <w:r w:rsidRPr="006A19D8">
        <w:rPr>
          <w:rFonts w:cs="MyriadPro-Regular"/>
          <w:sz w:val="24"/>
          <w:szCs w:val="24"/>
        </w:rPr>
        <w:t>from pre-entry level through to HE programmes.</w:t>
      </w:r>
    </w:p>
    <w:p w:rsidR="00167D67" w:rsidRDefault="00167D67" w:rsidP="006A19D8">
      <w:pPr>
        <w:autoSpaceDE w:val="0"/>
        <w:autoSpaceDN w:val="0"/>
        <w:adjustRightInd w:val="0"/>
        <w:spacing w:after="0" w:line="240" w:lineRule="auto"/>
        <w:jc w:val="both"/>
        <w:rPr>
          <w:rFonts w:cs="MyriadPro-It"/>
          <w:iCs/>
          <w:sz w:val="24"/>
          <w:szCs w:val="24"/>
        </w:rPr>
      </w:pPr>
    </w:p>
    <w:p w:rsidR="006A19D8" w:rsidRPr="00A02B9B" w:rsidRDefault="006A19D8" w:rsidP="00A02B9B">
      <w:pPr>
        <w:pStyle w:val="ListParagraph"/>
        <w:numPr>
          <w:ilvl w:val="0"/>
          <w:numId w:val="2"/>
        </w:numPr>
        <w:autoSpaceDE w:val="0"/>
        <w:autoSpaceDN w:val="0"/>
        <w:adjustRightInd w:val="0"/>
        <w:spacing w:after="0" w:line="240" w:lineRule="auto"/>
        <w:ind w:left="360"/>
        <w:jc w:val="both"/>
        <w:rPr>
          <w:rFonts w:cs="MyriadPro-It"/>
          <w:iCs/>
          <w:color w:val="000000" w:themeColor="text1"/>
          <w:sz w:val="24"/>
          <w:szCs w:val="24"/>
        </w:rPr>
      </w:pPr>
      <w:r w:rsidRPr="00A02B9B">
        <w:rPr>
          <w:rFonts w:cs="MyriadPro-It"/>
          <w:iCs/>
          <w:color w:val="000000" w:themeColor="text1"/>
          <w:sz w:val="24"/>
          <w:szCs w:val="24"/>
        </w:rPr>
        <w:t>Emotional behavioural disorder/autistic spectrum disorder</w:t>
      </w:r>
      <w:r w:rsidR="00E543A0" w:rsidRPr="00A02B9B">
        <w:rPr>
          <w:rFonts w:cs="MyriadPro-It"/>
          <w:iCs/>
          <w:color w:val="000000" w:themeColor="text1"/>
          <w:sz w:val="24"/>
          <w:szCs w:val="24"/>
        </w:rPr>
        <w:t>/mental health difficulties</w:t>
      </w:r>
    </w:p>
    <w:p w:rsidR="006A19D8" w:rsidRPr="006A19D8" w:rsidRDefault="006A19D8" w:rsidP="00A02B9B">
      <w:pPr>
        <w:autoSpaceDE w:val="0"/>
        <w:autoSpaceDN w:val="0"/>
        <w:adjustRightInd w:val="0"/>
        <w:spacing w:after="0" w:line="240" w:lineRule="auto"/>
        <w:jc w:val="both"/>
        <w:rPr>
          <w:rFonts w:cs="MyriadPro-It"/>
          <w:iCs/>
          <w:sz w:val="24"/>
          <w:szCs w:val="24"/>
        </w:rPr>
      </w:pPr>
    </w:p>
    <w:p w:rsidR="006A19D8" w:rsidRPr="00A02B9B" w:rsidRDefault="006A19D8" w:rsidP="00A02B9B">
      <w:pPr>
        <w:pStyle w:val="ListParagraph"/>
        <w:numPr>
          <w:ilvl w:val="0"/>
          <w:numId w:val="2"/>
        </w:numPr>
        <w:autoSpaceDE w:val="0"/>
        <w:autoSpaceDN w:val="0"/>
        <w:adjustRightInd w:val="0"/>
        <w:spacing w:after="0" w:line="240" w:lineRule="auto"/>
        <w:ind w:left="360"/>
        <w:jc w:val="both"/>
        <w:rPr>
          <w:rFonts w:cs="MyriadPro-It"/>
          <w:iCs/>
          <w:sz w:val="24"/>
          <w:szCs w:val="24"/>
        </w:rPr>
      </w:pPr>
      <w:r w:rsidRPr="00A02B9B">
        <w:rPr>
          <w:rFonts w:cs="MyriadPro-It"/>
          <w:iCs/>
          <w:sz w:val="24"/>
          <w:szCs w:val="24"/>
        </w:rPr>
        <w:t>Deaf/Hearing Impaired</w:t>
      </w:r>
    </w:p>
    <w:p w:rsidR="006A19D8" w:rsidRPr="006A19D8" w:rsidRDefault="006A19D8" w:rsidP="00A02B9B">
      <w:pPr>
        <w:autoSpaceDE w:val="0"/>
        <w:autoSpaceDN w:val="0"/>
        <w:adjustRightInd w:val="0"/>
        <w:spacing w:after="0" w:line="240" w:lineRule="auto"/>
        <w:jc w:val="both"/>
        <w:rPr>
          <w:rFonts w:cs="MyriadPro-It"/>
          <w:iCs/>
          <w:sz w:val="24"/>
          <w:szCs w:val="24"/>
        </w:rPr>
      </w:pPr>
    </w:p>
    <w:p w:rsidR="006A19D8" w:rsidRPr="00A02B9B" w:rsidRDefault="006A19D8" w:rsidP="00A02B9B">
      <w:pPr>
        <w:pStyle w:val="ListParagraph"/>
        <w:numPr>
          <w:ilvl w:val="0"/>
          <w:numId w:val="2"/>
        </w:numPr>
        <w:autoSpaceDE w:val="0"/>
        <w:autoSpaceDN w:val="0"/>
        <w:adjustRightInd w:val="0"/>
        <w:spacing w:after="0" w:line="240" w:lineRule="auto"/>
        <w:ind w:left="360"/>
        <w:jc w:val="both"/>
        <w:rPr>
          <w:rFonts w:cs="MyriadPro-It"/>
          <w:iCs/>
          <w:sz w:val="24"/>
          <w:szCs w:val="24"/>
        </w:rPr>
      </w:pPr>
      <w:r w:rsidRPr="00A02B9B">
        <w:rPr>
          <w:rFonts w:cs="MyriadPro-It"/>
          <w:iCs/>
          <w:sz w:val="24"/>
          <w:szCs w:val="24"/>
        </w:rPr>
        <w:t>Visual impairments</w:t>
      </w:r>
    </w:p>
    <w:p w:rsidR="006A19D8" w:rsidRPr="006A19D8" w:rsidRDefault="006A19D8" w:rsidP="00A02B9B">
      <w:pPr>
        <w:autoSpaceDE w:val="0"/>
        <w:autoSpaceDN w:val="0"/>
        <w:adjustRightInd w:val="0"/>
        <w:spacing w:after="0" w:line="240" w:lineRule="auto"/>
        <w:jc w:val="both"/>
        <w:rPr>
          <w:rFonts w:cs="MyriadPro-It"/>
          <w:iCs/>
          <w:sz w:val="24"/>
          <w:szCs w:val="24"/>
        </w:rPr>
      </w:pPr>
    </w:p>
    <w:p w:rsidR="006A19D8" w:rsidRPr="00A02B9B" w:rsidRDefault="006A19D8" w:rsidP="00A02B9B">
      <w:pPr>
        <w:pStyle w:val="ListParagraph"/>
        <w:numPr>
          <w:ilvl w:val="0"/>
          <w:numId w:val="2"/>
        </w:numPr>
        <w:autoSpaceDE w:val="0"/>
        <w:autoSpaceDN w:val="0"/>
        <w:adjustRightInd w:val="0"/>
        <w:spacing w:after="0" w:line="240" w:lineRule="auto"/>
        <w:ind w:left="360"/>
        <w:jc w:val="both"/>
        <w:rPr>
          <w:rFonts w:cs="MyriadPro-It"/>
          <w:iCs/>
          <w:sz w:val="24"/>
          <w:szCs w:val="24"/>
        </w:rPr>
      </w:pPr>
      <w:r w:rsidRPr="00A02B9B">
        <w:rPr>
          <w:rFonts w:cs="MyriadPro-It"/>
          <w:iCs/>
          <w:sz w:val="24"/>
          <w:szCs w:val="24"/>
        </w:rPr>
        <w:t>Physical disabilities</w:t>
      </w:r>
    </w:p>
    <w:p w:rsidR="006A19D8" w:rsidRPr="006A19D8" w:rsidRDefault="006A19D8" w:rsidP="00A02B9B">
      <w:pPr>
        <w:autoSpaceDE w:val="0"/>
        <w:autoSpaceDN w:val="0"/>
        <w:adjustRightInd w:val="0"/>
        <w:spacing w:after="0" w:line="240" w:lineRule="auto"/>
        <w:jc w:val="both"/>
        <w:rPr>
          <w:rFonts w:cs="MyriadPro-It"/>
          <w:iCs/>
          <w:sz w:val="24"/>
          <w:szCs w:val="24"/>
        </w:rPr>
      </w:pPr>
    </w:p>
    <w:p w:rsidR="006A19D8" w:rsidRPr="00A02B9B" w:rsidRDefault="006A19D8" w:rsidP="00A02B9B">
      <w:pPr>
        <w:pStyle w:val="ListParagraph"/>
        <w:numPr>
          <w:ilvl w:val="0"/>
          <w:numId w:val="2"/>
        </w:numPr>
        <w:autoSpaceDE w:val="0"/>
        <w:autoSpaceDN w:val="0"/>
        <w:adjustRightInd w:val="0"/>
        <w:spacing w:after="0" w:line="240" w:lineRule="auto"/>
        <w:ind w:left="360"/>
        <w:jc w:val="both"/>
        <w:rPr>
          <w:rFonts w:cs="MyriadPro-It"/>
          <w:iCs/>
          <w:sz w:val="24"/>
          <w:szCs w:val="24"/>
        </w:rPr>
      </w:pPr>
      <w:r w:rsidRPr="00A02B9B">
        <w:rPr>
          <w:rFonts w:cs="MyriadPro-It"/>
          <w:iCs/>
          <w:sz w:val="24"/>
          <w:szCs w:val="24"/>
        </w:rPr>
        <w:t>Dyslexia</w:t>
      </w:r>
    </w:p>
    <w:p w:rsidR="00E56E4C" w:rsidRPr="00453CBE" w:rsidRDefault="006A19D8" w:rsidP="00A02B9B">
      <w:pPr>
        <w:spacing w:before="100" w:beforeAutospacing="1" w:after="100" w:afterAutospacing="1" w:line="240" w:lineRule="auto"/>
        <w:jc w:val="both"/>
        <w:rPr>
          <w:rFonts w:eastAsia="Times New Roman" w:cs="Times New Roman"/>
          <w:color w:val="000000" w:themeColor="text1"/>
          <w:sz w:val="24"/>
          <w:szCs w:val="24"/>
          <w:lang w:val="en" w:eastAsia="en-GB"/>
        </w:rPr>
      </w:pPr>
      <w:r>
        <w:rPr>
          <w:rFonts w:eastAsia="Times New Roman" w:cs="Times New Roman"/>
          <w:sz w:val="24"/>
          <w:szCs w:val="24"/>
          <w:lang w:val="en" w:eastAsia="en-GB"/>
        </w:rPr>
        <w:t xml:space="preserve">We </w:t>
      </w:r>
      <w:r w:rsidR="00E56E4C" w:rsidRPr="00E56E4C">
        <w:rPr>
          <w:rFonts w:eastAsia="Times New Roman" w:cs="Times New Roman"/>
          <w:sz w:val="24"/>
          <w:szCs w:val="24"/>
          <w:lang w:val="en" w:eastAsia="en-GB"/>
        </w:rPr>
        <w:t>would like to invite anyo</w:t>
      </w:r>
      <w:bookmarkStart w:id="0" w:name="_GoBack"/>
      <w:bookmarkEnd w:id="0"/>
      <w:r w:rsidR="00E56E4C" w:rsidRPr="00E56E4C">
        <w:rPr>
          <w:rFonts w:eastAsia="Times New Roman" w:cs="Times New Roman"/>
          <w:sz w:val="24"/>
          <w:szCs w:val="24"/>
          <w:lang w:val="en" w:eastAsia="en-GB"/>
        </w:rPr>
        <w:t>ne interested in finding out more</w:t>
      </w:r>
      <w:r w:rsidR="00167D67">
        <w:rPr>
          <w:rFonts w:eastAsia="Times New Roman" w:cs="Times New Roman"/>
          <w:sz w:val="24"/>
          <w:szCs w:val="24"/>
          <w:lang w:val="en" w:eastAsia="en-GB"/>
        </w:rPr>
        <w:t xml:space="preserve"> about working within our ALS team</w:t>
      </w:r>
      <w:r w:rsidR="00E56E4C" w:rsidRPr="00E56E4C">
        <w:rPr>
          <w:rFonts w:eastAsia="Times New Roman" w:cs="Times New Roman"/>
          <w:sz w:val="24"/>
          <w:szCs w:val="24"/>
          <w:lang w:val="en" w:eastAsia="en-GB"/>
        </w:rPr>
        <w:t xml:space="preserve"> to an open evening at our</w:t>
      </w:r>
      <w:r w:rsidR="00583766">
        <w:rPr>
          <w:rFonts w:eastAsia="Times New Roman" w:cs="Times New Roman"/>
          <w:sz w:val="24"/>
          <w:szCs w:val="24"/>
          <w:lang w:val="en" w:eastAsia="en-GB"/>
        </w:rPr>
        <w:t xml:space="preserve"> main campus</w:t>
      </w:r>
      <w:r w:rsidR="00E56E4C" w:rsidRPr="00E56E4C">
        <w:rPr>
          <w:rFonts w:eastAsia="Times New Roman" w:cs="Times New Roman"/>
          <w:sz w:val="24"/>
          <w:szCs w:val="24"/>
          <w:lang w:val="en" w:eastAsia="en-GB"/>
        </w:rPr>
        <w:t xml:space="preserve">. There will be the opportunity to discuss your skills and experience with </w:t>
      </w:r>
      <w:r w:rsidR="00583766">
        <w:rPr>
          <w:rFonts w:eastAsia="Times New Roman" w:cs="Times New Roman"/>
          <w:sz w:val="24"/>
          <w:szCs w:val="24"/>
          <w:lang w:val="en" w:eastAsia="en-GB"/>
        </w:rPr>
        <w:t xml:space="preserve">current staff </w:t>
      </w:r>
      <w:r w:rsidR="00E56E4C" w:rsidRPr="00E56E4C">
        <w:rPr>
          <w:rFonts w:eastAsia="Times New Roman" w:cs="Times New Roman"/>
          <w:sz w:val="24"/>
          <w:szCs w:val="24"/>
          <w:lang w:val="en" w:eastAsia="en-GB"/>
        </w:rPr>
        <w:t xml:space="preserve">and a chance to look at some of the facilities the </w:t>
      </w:r>
      <w:r w:rsidR="00E56E4C" w:rsidRPr="00453CBE">
        <w:rPr>
          <w:rFonts w:eastAsia="Times New Roman" w:cs="Times New Roman"/>
          <w:color w:val="000000" w:themeColor="text1"/>
          <w:sz w:val="24"/>
          <w:szCs w:val="24"/>
          <w:lang w:val="en" w:eastAsia="en-GB"/>
        </w:rPr>
        <w:t xml:space="preserve">college has to offer. </w:t>
      </w:r>
      <w:r w:rsidR="00E56E4C" w:rsidRPr="00453CBE">
        <w:rPr>
          <w:rFonts w:eastAsia="Times New Roman" w:cs="Times New Roman"/>
          <w:b/>
          <w:color w:val="000000" w:themeColor="text1"/>
          <w:sz w:val="24"/>
          <w:szCs w:val="24"/>
          <w:lang w:val="en" w:eastAsia="en-GB"/>
        </w:rPr>
        <w:t>There are opportunities</w:t>
      </w:r>
      <w:r w:rsidR="00167D67" w:rsidRPr="00453CBE">
        <w:rPr>
          <w:rFonts w:eastAsia="Times New Roman" w:cs="Times New Roman"/>
          <w:b/>
          <w:color w:val="000000" w:themeColor="text1"/>
          <w:sz w:val="24"/>
          <w:szCs w:val="24"/>
          <w:lang w:val="en" w:eastAsia="en-GB"/>
        </w:rPr>
        <w:t xml:space="preserve"> for Learning Support Assistants across the teams and </w:t>
      </w:r>
      <w:r w:rsidR="00E543A0" w:rsidRPr="00453CBE">
        <w:rPr>
          <w:rFonts w:eastAsia="Times New Roman" w:cs="Times New Roman"/>
          <w:b/>
          <w:color w:val="000000" w:themeColor="text1"/>
          <w:sz w:val="24"/>
          <w:szCs w:val="24"/>
          <w:lang w:val="en" w:eastAsia="en-GB"/>
        </w:rPr>
        <w:t xml:space="preserve">for </w:t>
      </w:r>
      <w:r w:rsidR="00167D67" w:rsidRPr="00453CBE">
        <w:rPr>
          <w:rFonts w:eastAsia="Times New Roman" w:cs="Times New Roman"/>
          <w:b/>
          <w:color w:val="000000" w:themeColor="text1"/>
          <w:sz w:val="24"/>
          <w:szCs w:val="24"/>
          <w:lang w:val="en" w:eastAsia="en-GB"/>
        </w:rPr>
        <w:t>Communication Support Workers</w:t>
      </w:r>
      <w:r w:rsidR="00E56E4C" w:rsidRPr="00453CBE">
        <w:rPr>
          <w:rFonts w:eastAsia="Times New Roman" w:cs="Times New Roman"/>
          <w:b/>
          <w:color w:val="000000" w:themeColor="text1"/>
          <w:sz w:val="24"/>
          <w:szCs w:val="24"/>
          <w:lang w:val="en" w:eastAsia="en-GB"/>
        </w:rPr>
        <w:t xml:space="preserve"> </w:t>
      </w:r>
      <w:r w:rsidR="00E543A0" w:rsidRPr="00453CBE">
        <w:rPr>
          <w:rFonts w:eastAsia="Times New Roman" w:cs="Times New Roman"/>
          <w:b/>
          <w:color w:val="000000" w:themeColor="text1"/>
          <w:sz w:val="24"/>
          <w:szCs w:val="24"/>
          <w:lang w:val="en" w:eastAsia="en-GB"/>
        </w:rPr>
        <w:t>with the Deaf/hearing impaired team. We have</w:t>
      </w:r>
      <w:r w:rsidR="00167D67" w:rsidRPr="00453CBE">
        <w:rPr>
          <w:rFonts w:eastAsia="Times New Roman" w:cs="Times New Roman"/>
          <w:b/>
          <w:color w:val="000000" w:themeColor="text1"/>
          <w:sz w:val="24"/>
          <w:szCs w:val="24"/>
          <w:lang w:val="en" w:eastAsia="en-GB"/>
        </w:rPr>
        <w:t xml:space="preserve"> various hours on offer.</w:t>
      </w:r>
    </w:p>
    <w:p w:rsidR="00E56E4C" w:rsidRPr="00E56E4C" w:rsidRDefault="00E56E4C" w:rsidP="006A19D8">
      <w:pPr>
        <w:spacing w:before="100" w:beforeAutospacing="1" w:after="100" w:afterAutospacing="1" w:line="240" w:lineRule="auto"/>
        <w:jc w:val="both"/>
        <w:rPr>
          <w:rFonts w:eastAsia="Times New Roman" w:cs="Times New Roman"/>
          <w:sz w:val="24"/>
          <w:szCs w:val="24"/>
          <w:lang w:val="en" w:eastAsia="en-GB"/>
        </w:rPr>
      </w:pPr>
      <w:r w:rsidRPr="00E56E4C">
        <w:rPr>
          <w:rFonts w:eastAsia="Times New Roman" w:cs="Times New Roman"/>
          <w:sz w:val="24"/>
          <w:szCs w:val="24"/>
          <w:lang w:val="en" w:eastAsia="en-GB"/>
        </w:rPr>
        <w:t>Vision West Nottinghamshire College is widely regarded as one of the largest and most successful colleges in the country, offering a wide range of curriculum to meet both the needs of individuals and employers locally, regionally and nationally. The college also owns subsidiary companies that are engaged with providing businesses across the UK with an apprenticeship recruitment service as well as the development of commercial software products.</w:t>
      </w:r>
    </w:p>
    <w:p w:rsidR="00E56E4C" w:rsidRPr="00E56E4C" w:rsidRDefault="00E56E4C" w:rsidP="006A19D8">
      <w:pPr>
        <w:spacing w:before="100" w:beforeAutospacing="1" w:after="100" w:afterAutospacing="1" w:line="240" w:lineRule="auto"/>
        <w:jc w:val="both"/>
        <w:rPr>
          <w:rFonts w:eastAsia="Times New Roman" w:cs="Times New Roman"/>
          <w:sz w:val="24"/>
          <w:szCs w:val="24"/>
          <w:lang w:val="en" w:eastAsia="en-GB"/>
        </w:rPr>
      </w:pPr>
      <w:r w:rsidRPr="00E56E4C">
        <w:rPr>
          <w:rFonts w:eastAsia="Times New Roman" w:cs="Times New Roman"/>
          <w:sz w:val="24"/>
          <w:szCs w:val="24"/>
          <w:lang w:val="en" w:eastAsia="en-GB"/>
        </w:rPr>
        <w:t>The college offers training in all major industry sectors and at all levels from pre-GCSE to full degree level.  Approaching 30,000 students the college prides itself on providing high quality education and training.</w:t>
      </w:r>
    </w:p>
    <w:p w:rsidR="00E56E4C" w:rsidRPr="00E56E4C" w:rsidRDefault="00E56E4C" w:rsidP="006A19D8">
      <w:pPr>
        <w:spacing w:before="100" w:beforeAutospacing="1" w:after="100" w:afterAutospacing="1" w:line="240" w:lineRule="auto"/>
        <w:jc w:val="both"/>
        <w:rPr>
          <w:rFonts w:eastAsia="Times New Roman" w:cs="Times New Roman"/>
          <w:sz w:val="24"/>
          <w:szCs w:val="24"/>
          <w:lang w:val="en" w:eastAsia="en-GB"/>
        </w:rPr>
      </w:pPr>
      <w:r w:rsidRPr="00E56E4C">
        <w:rPr>
          <w:rFonts w:eastAsia="Times New Roman" w:cs="Times New Roman"/>
          <w:sz w:val="24"/>
          <w:szCs w:val="24"/>
          <w:lang w:val="en" w:eastAsia="en-GB"/>
        </w:rPr>
        <w:t xml:space="preserve">The College enjoys a strong financial position and currently holds the Investors in People Gold status to </w:t>
      </w:r>
      <w:proofErr w:type="spellStart"/>
      <w:r w:rsidRPr="00E56E4C">
        <w:rPr>
          <w:rFonts w:eastAsia="Times New Roman" w:cs="Times New Roman"/>
          <w:sz w:val="24"/>
          <w:szCs w:val="24"/>
          <w:lang w:val="en" w:eastAsia="en-GB"/>
        </w:rPr>
        <w:t>recognise</w:t>
      </w:r>
      <w:proofErr w:type="spellEnd"/>
      <w:r w:rsidRPr="00E56E4C">
        <w:rPr>
          <w:rFonts w:eastAsia="Times New Roman" w:cs="Times New Roman"/>
          <w:sz w:val="24"/>
          <w:szCs w:val="24"/>
          <w:lang w:val="en" w:eastAsia="en-GB"/>
        </w:rPr>
        <w:t xml:space="preserve"> our excellence in developing and supporting staff. There has been significant investment in college facilities, providing an environment that mirrors industry, giving students real life situations and opportunity to learn in state of the art facilities.</w:t>
      </w:r>
    </w:p>
    <w:p w:rsidR="00E56E4C" w:rsidRPr="00E56E4C" w:rsidRDefault="00E56E4C" w:rsidP="006A19D8">
      <w:pPr>
        <w:spacing w:before="100" w:beforeAutospacing="1" w:after="100" w:afterAutospacing="1" w:line="240" w:lineRule="auto"/>
        <w:jc w:val="both"/>
        <w:rPr>
          <w:rFonts w:eastAsia="Times New Roman" w:cs="Times New Roman"/>
          <w:sz w:val="24"/>
          <w:szCs w:val="24"/>
          <w:lang w:val="en" w:eastAsia="en-GB"/>
        </w:rPr>
      </w:pPr>
      <w:r w:rsidRPr="00E56E4C">
        <w:rPr>
          <w:rFonts w:eastAsia="Times New Roman" w:cs="Times New Roman"/>
          <w:b/>
          <w:bCs/>
          <w:sz w:val="24"/>
          <w:szCs w:val="24"/>
          <w:lang w:val="en" w:eastAsia="en-GB"/>
        </w:rPr>
        <w:lastRenderedPageBreak/>
        <w:t>Come and see us at the Derby R</w:t>
      </w:r>
      <w:r w:rsidR="00583766">
        <w:rPr>
          <w:rFonts w:eastAsia="Times New Roman" w:cs="Times New Roman"/>
          <w:b/>
          <w:bCs/>
          <w:sz w:val="24"/>
          <w:szCs w:val="24"/>
          <w:lang w:val="en" w:eastAsia="en-GB"/>
        </w:rPr>
        <w:t xml:space="preserve">oad site on Tuesday </w:t>
      </w:r>
      <w:r w:rsidR="006A19D8">
        <w:rPr>
          <w:rFonts w:eastAsia="Times New Roman" w:cs="Times New Roman"/>
          <w:b/>
          <w:bCs/>
          <w:sz w:val="24"/>
          <w:szCs w:val="24"/>
          <w:lang w:val="en" w:eastAsia="en-GB"/>
        </w:rPr>
        <w:t>8</w:t>
      </w:r>
      <w:r w:rsidR="006A19D8" w:rsidRPr="006A19D8">
        <w:rPr>
          <w:rFonts w:eastAsia="Times New Roman" w:cs="Times New Roman"/>
          <w:b/>
          <w:bCs/>
          <w:sz w:val="24"/>
          <w:szCs w:val="24"/>
          <w:vertAlign w:val="superscript"/>
          <w:lang w:val="en" w:eastAsia="en-GB"/>
        </w:rPr>
        <w:t>th</w:t>
      </w:r>
      <w:r w:rsidR="006A19D8">
        <w:rPr>
          <w:rFonts w:eastAsia="Times New Roman" w:cs="Times New Roman"/>
          <w:b/>
          <w:bCs/>
          <w:sz w:val="24"/>
          <w:szCs w:val="24"/>
          <w:lang w:val="en" w:eastAsia="en-GB"/>
        </w:rPr>
        <w:t xml:space="preserve"> November</w:t>
      </w:r>
      <w:r w:rsidR="00A02B9B">
        <w:rPr>
          <w:rFonts w:eastAsia="Times New Roman" w:cs="Times New Roman"/>
          <w:b/>
          <w:bCs/>
          <w:sz w:val="24"/>
          <w:szCs w:val="24"/>
          <w:lang w:val="en" w:eastAsia="en-GB"/>
        </w:rPr>
        <w:t xml:space="preserve"> between 5.0</w:t>
      </w:r>
      <w:r w:rsidRPr="00E56E4C">
        <w:rPr>
          <w:rFonts w:eastAsia="Times New Roman" w:cs="Times New Roman"/>
          <w:b/>
          <w:bCs/>
          <w:sz w:val="24"/>
          <w:szCs w:val="24"/>
          <w:lang w:val="en" w:eastAsia="en-GB"/>
        </w:rPr>
        <w:t xml:space="preserve">0pm and </w:t>
      </w:r>
      <w:r w:rsidR="00A02B9B" w:rsidRPr="00A02B9B">
        <w:rPr>
          <w:rFonts w:eastAsia="Times New Roman" w:cs="Times New Roman"/>
          <w:b/>
          <w:bCs/>
          <w:color w:val="000000" w:themeColor="text1"/>
          <w:sz w:val="24"/>
          <w:szCs w:val="24"/>
          <w:lang w:val="en" w:eastAsia="en-GB"/>
        </w:rPr>
        <w:t xml:space="preserve">6.30pm </w:t>
      </w:r>
      <w:r w:rsidRPr="00E56E4C">
        <w:rPr>
          <w:rFonts w:eastAsia="Times New Roman" w:cs="Times New Roman"/>
          <w:b/>
          <w:bCs/>
          <w:sz w:val="24"/>
          <w:szCs w:val="24"/>
          <w:lang w:val="en" w:eastAsia="en-GB"/>
        </w:rPr>
        <w:t>for an informal chat about what we have to offer.</w:t>
      </w:r>
    </w:p>
    <w:p w:rsidR="00E56E4C" w:rsidRPr="00E56E4C" w:rsidRDefault="00E56E4C" w:rsidP="006A19D8">
      <w:pPr>
        <w:spacing w:before="100" w:beforeAutospacing="1" w:after="100" w:afterAutospacing="1" w:line="240" w:lineRule="auto"/>
        <w:jc w:val="both"/>
        <w:rPr>
          <w:rFonts w:eastAsia="Times New Roman" w:cs="Times New Roman"/>
          <w:sz w:val="24"/>
          <w:szCs w:val="24"/>
          <w:lang w:val="en" w:eastAsia="en-GB"/>
        </w:rPr>
      </w:pPr>
      <w:r w:rsidRPr="00E56E4C">
        <w:rPr>
          <w:rFonts w:eastAsia="Times New Roman" w:cs="Times New Roman"/>
          <w:sz w:val="24"/>
          <w:szCs w:val="24"/>
          <w:lang w:val="en" w:eastAsia="en-GB"/>
        </w:rPr>
        <w:t>Please note that you are not required to complete an application form prior to attending the open evening, but we would be grateful if you can telephone in advance to let us know that you are attending.</w:t>
      </w:r>
    </w:p>
    <w:p w:rsidR="00E56E4C" w:rsidRPr="00E56E4C" w:rsidRDefault="006A19D8" w:rsidP="006A19D8">
      <w:pPr>
        <w:spacing w:before="100" w:beforeAutospacing="1" w:after="100" w:afterAutospacing="1" w:line="240" w:lineRule="auto"/>
        <w:jc w:val="both"/>
        <w:rPr>
          <w:rFonts w:eastAsia="Times New Roman" w:cs="Times New Roman"/>
          <w:sz w:val="24"/>
          <w:szCs w:val="24"/>
          <w:lang w:val="en" w:eastAsia="en-GB"/>
        </w:rPr>
      </w:pPr>
      <w:r>
        <w:rPr>
          <w:rFonts w:eastAsia="Times New Roman" w:cs="Times New Roman"/>
          <w:b/>
          <w:bCs/>
          <w:sz w:val="24"/>
          <w:szCs w:val="24"/>
          <w:lang w:val="en" w:eastAsia="en-GB"/>
        </w:rPr>
        <w:t>If you have any queries </w:t>
      </w:r>
      <w:r w:rsidR="00E56E4C" w:rsidRPr="00E56E4C">
        <w:rPr>
          <w:rFonts w:eastAsia="Times New Roman" w:cs="Times New Roman"/>
          <w:b/>
          <w:bCs/>
          <w:sz w:val="24"/>
          <w:szCs w:val="24"/>
          <w:lang w:val="en" w:eastAsia="en-GB"/>
        </w:rPr>
        <w:t xml:space="preserve">or to book your place </w:t>
      </w:r>
      <w:r w:rsidR="00583766">
        <w:rPr>
          <w:rFonts w:eastAsia="Times New Roman" w:cs="Times New Roman"/>
          <w:b/>
          <w:bCs/>
          <w:sz w:val="24"/>
          <w:szCs w:val="24"/>
          <w:lang w:val="en" w:eastAsia="en-GB"/>
        </w:rPr>
        <w:t xml:space="preserve">please contact </w:t>
      </w:r>
      <w:r>
        <w:rPr>
          <w:rFonts w:eastAsia="Times New Roman" w:cs="Times New Roman"/>
          <w:b/>
          <w:bCs/>
          <w:sz w:val="24"/>
          <w:szCs w:val="24"/>
          <w:lang w:val="en" w:eastAsia="en-GB"/>
        </w:rPr>
        <w:t>Talia Baranowski in our HR team on 01623 627 191 ext. 8796</w:t>
      </w:r>
      <w:r w:rsidR="00583766">
        <w:rPr>
          <w:rFonts w:eastAsia="Times New Roman" w:cs="Times New Roman"/>
          <w:b/>
          <w:bCs/>
          <w:sz w:val="24"/>
          <w:szCs w:val="24"/>
          <w:lang w:val="en" w:eastAsia="en-GB"/>
        </w:rPr>
        <w:t xml:space="preserve"> or email hrteam@wnc.ac.uk</w:t>
      </w:r>
      <w:r w:rsidR="00E56E4C" w:rsidRPr="00E56E4C">
        <w:rPr>
          <w:rFonts w:eastAsia="Times New Roman" w:cs="Times New Roman"/>
          <w:b/>
          <w:bCs/>
          <w:sz w:val="24"/>
          <w:szCs w:val="24"/>
          <w:lang w:val="en" w:eastAsia="en-GB"/>
        </w:rPr>
        <w:t>.</w:t>
      </w:r>
    </w:p>
    <w:p w:rsidR="001B03E3" w:rsidRPr="00E56E4C" w:rsidRDefault="001B03E3" w:rsidP="006A19D8">
      <w:pPr>
        <w:jc w:val="both"/>
      </w:pPr>
    </w:p>
    <w:sectPr w:rsidR="001B03E3" w:rsidRPr="00E56E4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30B" w:rsidRDefault="00FF130B" w:rsidP="006A19D8">
      <w:pPr>
        <w:spacing w:after="0" w:line="240" w:lineRule="auto"/>
      </w:pPr>
      <w:r>
        <w:separator/>
      </w:r>
    </w:p>
  </w:endnote>
  <w:endnote w:type="continuationSeparator" w:id="0">
    <w:p w:rsidR="00FF130B" w:rsidRDefault="00FF130B" w:rsidP="006A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30B" w:rsidRDefault="00FF130B" w:rsidP="006A19D8">
      <w:pPr>
        <w:spacing w:after="0" w:line="240" w:lineRule="auto"/>
      </w:pPr>
      <w:r>
        <w:separator/>
      </w:r>
    </w:p>
  </w:footnote>
  <w:footnote w:type="continuationSeparator" w:id="0">
    <w:p w:rsidR="00FF130B" w:rsidRDefault="00FF130B" w:rsidP="006A1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9D8" w:rsidRDefault="00167D67" w:rsidP="006A19D8">
    <w:pPr>
      <w:pStyle w:val="Header"/>
      <w:jc w:val="right"/>
    </w:pPr>
    <w:r>
      <w:rPr>
        <w:noProof/>
        <w:lang w:eastAsia="en-GB"/>
      </w:rPr>
      <w:drawing>
        <wp:inline distT="0" distB="0" distL="0" distR="0">
          <wp:extent cx="1666875" cy="904875"/>
          <wp:effectExtent l="0" t="0" r="9525" b="9525"/>
          <wp:docPr id="1" name="Picture 1" descr="cid:image001.png@01D0F138.AD2CC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138.AD2CC7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904875"/>
                  </a:xfrm>
                  <a:prstGeom prst="rect">
                    <a:avLst/>
                  </a:prstGeom>
                  <a:noFill/>
                  <a:ln>
                    <a:noFill/>
                  </a:ln>
                </pic:spPr>
              </pic:pic>
            </a:graphicData>
          </a:graphic>
        </wp:inline>
      </w:drawing>
    </w:r>
  </w:p>
  <w:p w:rsidR="006A19D8" w:rsidRDefault="006A19D8" w:rsidP="006A19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800F1"/>
    <w:multiLevelType w:val="hybridMultilevel"/>
    <w:tmpl w:val="99CC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11115F"/>
    <w:multiLevelType w:val="multilevel"/>
    <w:tmpl w:val="4DB8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4C"/>
    <w:rsid w:val="000708EF"/>
    <w:rsid w:val="000919D8"/>
    <w:rsid w:val="00167D67"/>
    <w:rsid w:val="001B03E3"/>
    <w:rsid w:val="00453CBE"/>
    <w:rsid w:val="00583766"/>
    <w:rsid w:val="006A19D8"/>
    <w:rsid w:val="007E5179"/>
    <w:rsid w:val="008968EA"/>
    <w:rsid w:val="00A02B9B"/>
    <w:rsid w:val="00E543A0"/>
    <w:rsid w:val="00E56E4C"/>
    <w:rsid w:val="00FF1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6946A-DE46-4755-8B17-A510544B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6E4C"/>
    <w:rPr>
      <w:b/>
      <w:bCs/>
    </w:rPr>
  </w:style>
  <w:style w:type="paragraph" w:styleId="Header">
    <w:name w:val="header"/>
    <w:basedOn w:val="Normal"/>
    <w:link w:val="HeaderChar"/>
    <w:uiPriority w:val="99"/>
    <w:unhideWhenUsed/>
    <w:rsid w:val="006A1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9D8"/>
  </w:style>
  <w:style w:type="paragraph" w:styleId="Footer">
    <w:name w:val="footer"/>
    <w:basedOn w:val="Normal"/>
    <w:link w:val="FooterChar"/>
    <w:uiPriority w:val="99"/>
    <w:unhideWhenUsed/>
    <w:rsid w:val="006A1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9D8"/>
  </w:style>
  <w:style w:type="paragraph" w:styleId="ListParagraph">
    <w:name w:val="List Paragraph"/>
    <w:basedOn w:val="Normal"/>
    <w:uiPriority w:val="34"/>
    <w:qFormat/>
    <w:rsid w:val="00A02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0F138.AD2CC7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Ingram</dc:creator>
  <cp:lastModifiedBy>Lindsay Hunter</cp:lastModifiedBy>
  <cp:revision>2</cp:revision>
  <dcterms:created xsi:type="dcterms:W3CDTF">2016-10-07T08:37:00Z</dcterms:created>
  <dcterms:modified xsi:type="dcterms:W3CDTF">2016-10-07T08:37:00Z</dcterms:modified>
</cp:coreProperties>
</file>